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26" w:rsidRPr="002D6226" w:rsidRDefault="002D6226">
      <w:pPr>
        <w:rPr>
          <w:rFonts w:ascii="Arial" w:hAnsi="Arial" w:cs="Arial"/>
          <w:sz w:val="36"/>
          <w:lang w:val="en-AU"/>
        </w:rPr>
      </w:pPr>
      <w:r w:rsidRPr="002D6226">
        <w:rPr>
          <w:rFonts w:ascii="Arial" w:hAnsi="Arial" w:cs="Arial"/>
          <w:sz w:val="36"/>
          <w:lang w:val="en-AU"/>
        </w:rPr>
        <w:t xml:space="preserve">Meeting Minutes – </w:t>
      </w:r>
      <w:r w:rsidR="00B53FF4">
        <w:rPr>
          <w:rFonts w:ascii="Arial" w:hAnsi="Arial" w:cs="Arial"/>
          <w:sz w:val="36"/>
          <w:lang w:val="en-AU"/>
        </w:rPr>
        <w:t xml:space="preserve">Thursday, </w:t>
      </w:r>
      <w:r w:rsidRPr="002D6226">
        <w:rPr>
          <w:rFonts w:ascii="Arial" w:hAnsi="Arial" w:cs="Arial"/>
          <w:sz w:val="36"/>
          <w:lang w:val="en-AU"/>
        </w:rPr>
        <w:t>March</w:t>
      </w:r>
      <w:r w:rsidR="00B53FF4">
        <w:rPr>
          <w:rFonts w:ascii="Arial" w:hAnsi="Arial" w:cs="Arial"/>
          <w:sz w:val="36"/>
          <w:lang w:val="en-AU"/>
        </w:rPr>
        <w:t xml:space="preserve"> 2</w:t>
      </w:r>
      <w:r w:rsidR="00B53FF4" w:rsidRPr="00B53FF4">
        <w:rPr>
          <w:rFonts w:ascii="Arial" w:hAnsi="Arial" w:cs="Arial"/>
          <w:sz w:val="36"/>
          <w:vertAlign w:val="superscript"/>
          <w:lang w:val="en-AU"/>
        </w:rPr>
        <w:t>nd</w:t>
      </w:r>
      <w:r w:rsidRPr="002D6226">
        <w:rPr>
          <w:rFonts w:ascii="Arial" w:hAnsi="Arial" w:cs="Arial"/>
          <w:sz w:val="36"/>
          <w:lang w:val="en-AU"/>
        </w:rPr>
        <w:t xml:space="preserve"> 2023</w:t>
      </w:r>
    </w:p>
    <w:p w:rsidR="002D6226" w:rsidRDefault="002D6226">
      <w:pPr>
        <w:rPr>
          <w:rFonts w:ascii="Arial" w:hAnsi="Arial" w:cs="Arial"/>
          <w:sz w:val="32"/>
          <w:lang w:val="en-AU"/>
        </w:rPr>
      </w:pPr>
      <w:r>
        <w:rPr>
          <w:rFonts w:ascii="Arial" w:hAnsi="Arial" w:cs="Arial"/>
          <w:sz w:val="32"/>
          <w:lang w:val="en-AU"/>
        </w:rPr>
        <w:t xml:space="preserve">Facilitator: </w:t>
      </w:r>
      <w:proofErr w:type="spellStart"/>
      <w:r>
        <w:rPr>
          <w:rFonts w:ascii="Arial" w:hAnsi="Arial" w:cs="Arial"/>
          <w:sz w:val="32"/>
          <w:lang w:val="en-AU"/>
        </w:rPr>
        <w:t>Shahni</w:t>
      </w:r>
      <w:proofErr w:type="spellEnd"/>
    </w:p>
    <w:p w:rsidR="002D6226" w:rsidRDefault="002D6226">
      <w:pPr>
        <w:rPr>
          <w:rFonts w:ascii="Arial" w:hAnsi="Arial" w:cs="Arial"/>
          <w:sz w:val="32"/>
          <w:lang w:val="en-AU"/>
        </w:rPr>
      </w:pPr>
      <w:r>
        <w:rPr>
          <w:rFonts w:ascii="Arial" w:hAnsi="Arial" w:cs="Arial"/>
          <w:sz w:val="32"/>
          <w:lang w:val="en-AU"/>
        </w:rPr>
        <w:t>Note-taker: Indy</w:t>
      </w:r>
    </w:p>
    <w:p w:rsidR="002D6226" w:rsidRDefault="002D6226">
      <w:pPr>
        <w:rPr>
          <w:rFonts w:ascii="Arial" w:hAnsi="Arial" w:cs="Arial"/>
          <w:sz w:val="32"/>
          <w:lang w:val="en-AU"/>
        </w:rPr>
      </w:pPr>
    </w:p>
    <w:p w:rsidR="002D6226" w:rsidRDefault="00B53FF4" w:rsidP="00B53FF4">
      <w:pPr>
        <w:pStyle w:val="ListParagraph"/>
        <w:numPr>
          <w:ilvl w:val="0"/>
          <w:numId w:val="1"/>
        </w:numPr>
        <w:rPr>
          <w:rFonts w:ascii="Arial" w:hAnsi="Arial" w:cs="Arial"/>
          <w:sz w:val="28"/>
          <w:lang w:val="en-AU"/>
        </w:rPr>
      </w:pPr>
      <w:r>
        <w:rPr>
          <w:rFonts w:ascii="Arial" w:hAnsi="Arial" w:cs="Arial"/>
          <w:sz w:val="28"/>
          <w:lang w:val="en-AU"/>
        </w:rPr>
        <w:t xml:space="preserve">Acknowledgement of Country – each acknowledgement, we revision and refresh for our context, time and place. A lot of this meeting will be about regeneration, which mob has a much better understanding of than settlers. We want to pay respect to this, to learn from this. We acknowledge the Elders, and that we are on the stolen lands of the </w:t>
      </w:r>
      <w:proofErr w:type="spellStart"/>
      <w:r>
        <w:rPr>
          <w:rFonts w:ascii="Arial" w:hAnsi="Arial" w:cs="Arial"/>
          <w:sz w:val="28"/>
          <w:lang w:val="en-AU"/>
        </w:rPr>
        <w:t>Yuggera</w:t>
      </w:r>
      <w:proofErr w:type="spellEnd"/>
      <w:r>
        <w:rPr>
          <w:rFonts w:ascii="Arial" w:hAnsi="Arial" w:cs="Arial"/>
          <w:sz w:val="28"/>
          <w:lang w:val="en-AU"/>
        </w:rPr>
        <w:t xml:space="preserve"> and Turrabul people.</w:t>
      </w:r>
    </w:p>
    <w:p w:rsidR="00B53FF4" w:rsidRDefault="00B53FF4" w:rsidP="00B53FF4">
      <w:pPr>
        <w:ind w:left="360"/>
        <w:rPr>
          <w:rFonts w:ascii="Arial" w:hAnsi="Arial" w:cs="Arial"/>
          <w:sz w:val="28"/>
          <w:lang w:val="en-AU"/>
        </w:rPr>
      </w:pPr>
    </w:p>
    <w:p w:rsidR="00B53FF4" w:rsidRDefault="00B53FF4" w:rsidP="00B44262">
      <w:pPr>
        <w:rPr>
          <w:rFonts w:ascii="Arial" w:hAnsi="Arial" w:cs="Arial"/>
          <w:b/>
          <w:sz w:val="28"/>
          <w:lang w:val="en-AU"/>
        </w:rPr>
      </w:pPr>
      <w:r w:rsidRPr="00B53FF4">
        <w:rPr>
          <w:rFonts w:ascii="Arial" w:hAnsi="Arial" w:cs="Arial"/>
          <w:b/>
          <w:sz w:val="28"/>
          <w:lang w:val="en-AU"/>
        </w:rPr>
        <w:t>Crew News</w:t>
      </w:r>
    </w:p>
    <w:p w:rsidR="00B53FF4" w:rsidRPr="00B53FF4" w:rsidRDefault="00B53FF4" w:rsidP="00B53FF4">
      <w:pPr>
        <w:pStyle w:val="ListParagraph"/>
        <w:numPr>
          <w:ilvl w:val="0"/>
          <w:numId w:val="1"/>
        </w:numPr>
        <w:rPr>
          <w:rFonts w:ascii="Arial" w:hAnsi="Arial" w:cs="Arial"/>
          <w:b/>
          <w:sz w:val="28"/>
          <w:lang w:val="en-AU"/>
        </w:rPr>
      </w:pPr>
      <w:r>
        <w:rPr>
          <w:rFonts w:ascii="Arial" w:hAnsi="Arial" w:cs="Arial"/>
          <w:sz w:val="28"/>
          <w:lang w:val="en-AU"/>
        </w:rPr>
        <w:t xml:space="preserve">Liz has left. Maybe we need to have a collective chat soon about burnout. </w:t>
      </w:r>
    </w:p>
    <w:p w:rsidR="00B53FF4" w:rsidRDefault="00B53FF4" w:rsidP="00B53FF4">
      <w:pPr>
        <w:pStyle w:val="ListParagraph"/>
        <w:numPr>
          <w:ilvl w:val="0"/>
          <w:numId w:val="1"/>
        </w:numPr>
        <w:rPr>
          <w:rFonts w:ascii="Arial" w:hAnsi="Arial" w:cs="Arial"/>
          <w:sz w:val="28"/>
          <w:lang w:val="en-AU"/>
        </w:rPr>
      </w:pPr>
      <w:r w:rsidRPr="00B53FF4">
        <w:rPr>
          <w:rFonts w:ascii="Arial" w:hAnsi="Arial" w:cs="Arial"/>
          <w:sz w:val="28"/>
          <w:lang w:val="en-AU"/>
        </w:rPr>
        <w:t>Welcome to the new volunteers</w:t>
      </w:r>
      <w:r>
        <w:rPr>
          <w:rFonts w:ascii="Arial" w:hAnsi="Arial" w:cs="Arial"/>
          <w:sz w:val="28"/>
          <w:lang w:val="en-AU"/>
        </w:rPr>
        <w:t>, those who helped with the deep clean, organising work that’s been happening, hurdles being jumped</w:t>
      </w:r>
    </w:p>
    <w:p w:rsidR="00B53FF4" w:rsidRDefault="00B53FF4" w:rsidP="00B53FF4">
      <w:pPr>
        <w:ind w:left="360"/>
        <w:rPr>
          <w:rFonts w:ascii="Arial" w:hAnsi="Arial" w:cs="Arial"/>
          <w:sz w:val="28"/>
          <w:lang w:val="en-AU"/>
        </w:rPr>
      </w:pPr>
    </w:p>
    <w:p w:rsidR="00B53FF4" w:rsidRPr="00B53FF4" w:rsidRDefault="00B53FF4" w:rsidP="00B44262">
      <w:pPr>
        <w:rPr>
          <w:rFonts w:ascii="Arial" w:hAnsi="Arial" w:cs="Arial"/>
          <w:b/>
          <w:sz w:val="28"/>
          <w:lang w:val="en-AU"/>
        </w:rPr>
      </w:pPr>
      <w:r>
        <w:rPr>
          <w:rFonts w:ascii="Arial" w:hAnsi="Arial" w:cs="Arial"/>
          <w:b/>
          <w:sz w:val="28"/>
          <w:lang w:val="en-AU"/>
        </w:rPr>
        <w:t>Last meetings action points</w:t>
      </w:r>
    </w:p>
    <w:p w:rsidR="00B53FF4" w:rsidRDefault="00B53FF4" w:rsidP="00B53FF4">
      <w:pPr>
        <w:pStyle w:val="ListParagraph"/>
        <w:numPr>
          <w:ilvl w:val="0"/>
          <w:numId w:val="1"/>
        </w:numPr>
        <w:rPr>
          <w:rFonts w:ascii="Arial" w:hAnsi="Arial" w:cs="Arial"/>
          <w:sz w:val="28"/>
          <w:lang w:val="en-AU"/>
        </w:rPr>
      </w:pPr>
      <w:r>
        <w:rPr>
          <w:rFonts w:ascii="Arial" w:hAnsi="Arial" w:cs="Arial"/>
          <w:sz w:val="28"/>
          <w:lang w:val="en-AU"/>
        </w:rPr>
        <w:t>Training new people – yes, collectively</w:t>
      </w:r>
    </w:p>
    <w:p w:rsidR="00B53FF4" w:rsidRDefault="00B53FF4" w:rsidP="00B53FF4">
      <w:pPr>
        <w:pStyle w:val="ListParagraph"/>
        <w:numPr>
          <w:ilvl w:val="0"/>
          <w:numId w:val="1"/>
        </w:numPr>
        <w:rPr>
          <w:rFonts w:ascii="Arial" w:hAnsi="Arial" w:cs="Arial"/>
          <w:sz w:val="28"/>
          <w:lang w:val="en-AU"/>
        </w:rPr>
      </w:pPr>
      <w:r>
        <w:rPr>
          <w:rFonts w:ascii="Arial" w:hAnsi="Arial" w:cs="Arial"/>
          <w:sz w:val="28"/>
          <w:lang w:val="en-AU"/>
        </w:rPr>
        <w:t>Online Belong volunteer forms, online food and safety training – please send food safety certificates to Kevin</w:t>
      </w:r>
    </w:p>
    <w:p w:rsidR="00B53FF4" w:rsidRDefault="00B53FF4" w:rsidP="00B53FF4">
      <w:pPr>
        <w:pStyle w:val="ListParagraph"/>
        <w:numPr>
          <w:ilvl w:val="0"/>
          <w:numId w:val="1"/>
        </w:numPr>
        <w:rPr>
          <w:rFonts w:ascii="Arial" w:hAnsi="Arial" w:cs="Arial"/>
          <w:sz w:val="28"/>
          <w:lang w:val="en-AU"/>
        </w:rPr>
      </w:pPr>
      <w:r>
        <w:rPr>
          <w:rFonts w:ascii="Arial" w:hAnsi="Arial" w:cs="Arial"/>
          <w:sz w:val="28"/>
          <w:lang w:val="en-AU"/>
        </w:rPr>
        <w:t>Social Media working group – Mel just started making stuff and posting amazing content!</w:t>
      </w:r>
    </w:p>
    <w:p w:rsidR="00B53FF4" w:rsidRDefault="00B53FF4" w:rsidP="00B53FF4">
      <w:pPr>
        <w:ind w:left="360"/>
        <w:rPr>
          <w:rFonts w:ascii="Arial" w:hAnsi="Arial" w:cs="Arial"/>
          <w:sz w:val="28"/>
          <w:lang w:val="en-AU"/>
        </w:rPr>
      </w:pPr>
    </w:p>
    <w:p w:rsidR="00B53FF4" w:rsidRDefault="00B53FF4" w:rsidP="00B44262">
      <w:pPr>
        <w:rPr>
          <w:rFonts w:ascii="Arial" w:hAnsi="Arial" w:cs="Arial"/>
          <w:b/>
          <w:sz w:val="28"/>
          <w:lang w:val="en-AU"/>
        </w:rPr>
      </w:pPr>
      <w:r>
        <w:rPr>
          <w:rFonts w:ascii="Arial" w:hAnsi="Arial" w:cs="Arial"/>
          <w:b/>
          <w:sz w:val="28"/>
          <w:lang w:val="en-AU"/>
        </w:rPr>
        <w:t>Incorporation/Admin</w:t>
      </w:r>
    </w:p>
    <w:p w:rsidR="00B53FF4" w:rsidRDefault="00335601" w:rsidP="00B53FF4">
      <w:pPr>
        <w:pStyle w:val="ListParagraph"/>
        <w:numPr>
          <w:ilvl w:val="0"/>
          <w:numId w:val="2"/>
        </w:numPr>
        <w:rPr>
          <w:rFonts w:ascii="Arial" w:hAnsi="Arial" w:cs="Arial"/>
          <w:sz w:val="28"/>
          <w:lang w:val="en-AU"/>
        </w:rPr>
      </w:pPr>
      <w:r>
        <w:rPr>
          <w:rFonts w:ascii="Arial" w:hAnsi="Arial" w:cs="Arial"/>
          <w:sz w:val="28"/>
          <w:lang w:val="en-AU"/>
        </w:rPr>
        <w:t>Being processed, our first preference for name was not available, so we went with the second preference (Fleur Street Social Exchange Inc.)</w:t>
      </w:r>
    </w:p>
    <w:p w:rsidR="00335601" w:rsidRDefault="00335601" w:rsidP="00335601">
      <w:pPr>
        <w:pStyle w:val="ListParagraph"/>
        <w:numPr>
          <w:ilvl w:val="0"/>
          <w:numId w:val="2"/>
        </w:numPr>
        <w:rPr>
          <w:rFonts w:ascii="Arial" w:hAnsi="Arial" w:cs="Arial"/>
          <w:sz w:val="28"/>
          <w:lang w:val="en-AU"/>
        </w:rPr>
      </w:pPr>
      <w:r>
        <w:rPr>
          <w:rFonts w:ascii="Arial" w:hAnsi="Arial" w:cs="Arial"/>
          <w:sz w:val="28"/>
          <w:lang w:val="en-AU"/>
        </w:rPr>
        <w:t xml:space="preserve">Finance: we need to make sure the money is being counted weekly, and that shopping money is available for the following week. </w:t>
      </w:r>
    </w:p>
    <w:p w:rsidR="00335601" w:rsidRDefault="00335601" w:rsidP="00335601">
      <w:pPr>
        <w:pStyle w:val="ListParagraph"/>
        <w:numPr>
          <w:ilvl w:val="0"/>
          <w:numId w:val="2"/>
        </w:numPr>
        <w:rPr>
          <w:rFonts w:ascii="Arial" w:hAnsi="Arial" w:cs="Arial"/>
          <w:sz w:val="28"/>
          <w:lang w:val="en-AU"/>
        </w:rPr>
      </w:pPr>
      <w:r>
        <w:rPr>
          <w:rFonts w:ascii="Arial" w:hAnsi="Arial" w:cs="Arial"/>
          <w:sz w:val="28"/>
          <w:lang w:val="en-AU"/>
        </w:rPr>
        <w:t xml:space="preserve">Claire Turner (professional grant writer) has been looking around for ways to raise funds for unincorporated crews. She nominated us for a grant from The Willow (Moorooka Pub). They have given us $1000. They will send a cheque to mega-continental, who we buy from. We have an account we will draw from. Cal and Izzy will receive the (award? Symbolic cheque?) </w:t>
      </w:r>
    </w:p>
    <w:p w:rsidR="00335601" w:rsidRDefault="00335601" w:rsidP="00335601">
      <w:pPr>
        <w:ind w:left="720"/>
        <w:rPr>
          <w:rFonts w:ascii="Arial" w:hAnsi="Arial" w:cs="Arial"/>
          <w:sz w:val="28"/>
          <w:lang w:val="en-AU"/>
        </w:rPr>
      </w:pPr>
    </w:p>
    <w:p w:rsidR="006A26D0" w:rsidRDefault="006A26D0" w:rsidP="00335601">
      <w:pPr>
        <w:ind w:left="720"/>
        <w:rPr>
          <w:rFonts w:ascii="Arial" w:hAnsi="Arial" w:cs="Arial"/>
          <w:b/>
          <w:sz w:val="28"/>
          <w:lang w:val="en-AU"/>
        </w:rPr>
      </w:pPr>
    </w:p>
    <w:p w:rsidR="006A26D0" w:rsidRDefault="006A26D0" w:rsidP="00335601">
      <w:pPr>
        <w:ind w:left="720"/>
        <w:rPr>
          <w:rFonts w:ascii="Arial" w:hAnsi="Arial" w:cs="Arial"/>
          <w:b/>
          <w:sz w:val="28"/>
          <w:lang w:val="en-AU"/>
        </w:rPr>
      </w:pPr>
    </w:p>
    <w:p w:rsidR="006A26D0" w:rsidRDefault="006A26D0" w:rsidP="00335601">
      <w:pPr>
        <w:ind w:left="720"/>
        <w:rPr>
          <w:rFonts w:ascii="Arial" w:hAnsi="Arial" w:cs="Arial"/>
          <w:b/>
          <w:sz w:val="28"/>
          <w:lang w:val="en-AU"/>
        </w:rPr>
      </w:pPr>
    </w:p>
    <w:p w:rsidR="00335601" w:rsidRDefault="00335601" w:rsidP="00B44262">
      <w:pPr>
        <w:rPr>
          <w:rFonts w:ascii="Arial" w:hAnsi="Arial" w:cs="Arial"/>
          <w:b/>
          <w:sz w:val="28"/>
          <w:lang w:val="en-AU"/>
        </w:rPr>
      </w:pPr>
      <w:r>
        <w:rPr>
          <w:rFonts w:ascii="Arial" w:hAnsi="Arial" w:cs="Arial"/>
          <w:b/>
          <w:sz w:val="28"/>
          <w:lang w:val="en-AU"/>
        </w:rPr>
        <w:lastRenderedPageBreak/>
        <w:t>Food Safety and Licence</w:t>
      </w:r>
    </w:p>
    <w:p w:rsidR="00335601" w:rsidRDefault="00335601" w:rsidP="00335601">
      <w:pPr>
        <w:pStyle w:val="ListParagraph"/>
        <w:numPr>
          <w:ilvl w:val="0"/>
          <w:numId w:val="5"/>
        </w:numPr>
        <w:rPr>
          <w:rFonts w:ascii="Arial" w:hAnsi="Arial" w:cs="Arial"/>
          <w:sz w:val="28"/>
          <w:lang w:val="en-AU"/>
        </w:rPr>
      </w:pPr>
      <w:r>
        <w:rPr>
          <w:rFonts w:ascii="Arial" w:hAnsi="Arial" w:cs="Arial"/>
          <w:sz w:val="28"/>
          <w:lang w:val="en-AU"/>
        </w:rPr>
        <w:t xml:space="preserve">Making sure the kitchen is clean </w:t>
      </w:r>
      <w:r>
        <w:rPr>
          <w:rFonts w:ascii="Arial" w:hAnsi="Arial" w:cs="Arial"/>
          <w:b/>
          <w:sz w:val="28"/>
          <w:lang w:val="en-AU"/>
        </w:rPr>
        <w:t xml:space="preserve">as we are cooking </w:t>
      </w:r>
      <w:r>
        <w:rPr>
          <w:rFonts w:ascii="Arial" w:hAnsi="Arial" w:cs="Arial"/>
          <w:sz w:val="28"/>
          <w:lang w:val="en-AU"/>
        </w:rPr>
        <w:t>is so important for safety, health,</w:t>
      </w:r>
      <w:r w:rsidR="000F19A2">
        <w:rPr>
          <w:rFonts w:ascii="Arial" w:hAnsi="Arial" w:cs="Arial"/>
          <w:sz w:val="28"/>
          <w:lang w:val="en-AU"/>
        </w:rPr>
        <w:t xml:space="preserve"> as well as being</w:t>
      </w:r>
      <w:r>
        <w:rPr>
          <w:rFonts w:ascii="Arial" w:hAnsi="Arial" w:cs="Arial"/>
          <w:sz w:val="28"/>
          <w:lang w:val="en-AU"/>
        </w:rPr>
        <w:t xml:space="preserve"> responsib</w:t>
      </w:r>
      <w:r w:rsidR="000F19A2">
        <w:rPr>
          <w:rFonts w:ascii="Arial" w:hAnsi="Arial" w:cs="Arial"/>
          <w:sz w:val="28"/>
          <w:lang w:val="en-AU"/>
        </w:rPr>
        <w:t>le</w:t>
      </w:r>
      <w:r>
        <w:rPr>
          <w:rFonts w:ascii="Arial" w:hAnsi="Arial" w:cs="Arial"/>
          <w:sz w:val="28"/>
          <w:lang w:val="en-AU"/>
        </w:rPr>
        <w:t xml:space="preserve"> </w:t>
      </w:r>
      <w:r w:rsidR="000F19A2">
        <w:rPr>
          <w:rFonts w:ascii="Arial" w:hAnsi="Arial" w:cs="Arial"/>
          <w:sz w:val="28"/>
          <w:lang w:val="en-AU"/>
        </w:rPr>
        <w:t xml:space="preserve">for </w:t>
      </w:r>
      <w:r>
        <w:rPr>
          <w:rFonts w:ascii="Arial" w:hAnsi="Arial" w:cs="Arial"/>
          <w:sz w:val="28"/>
          <w:lang w:val="en-AU"/>
        </w:rPr>
        <w:t>and respect</w:t>
      </w:r>
      <w:r w:rsidR="000F19A2">
        <w:rPr>
          <w:rFonts w:ascii="Arial" w:hAnsi="Arial" w:cs="Arial"/>
          <w:sz w:val="28"/>
          <w:lang w:val="en-AU"/>
        </w:rPr>
        <w:t>ful of the kitchen and each other</w:t>
      </w:r>
      <w:r>
        <w:rPr>
          <w:rFonts w:ascii="Arial" w:hAnsi="Arial" w:cs="Arial"/>
          <w:sz w:val="28"/>
          <w:lang w:val="en-AU"/>
        </w:rPr>
        <w:t xml:space="preserve">. </w:t>
      </w:r>
      <w:r w:rsidR="006A26D0">
        <w:rPr>
          <w:rFonts w:ascii="Arial" w:hAnsi="Arial" w:cs="Arial"/>
          <w:sz w:val="28"/>
          <w:lang w:val="en-AU"/>
        </w:rPr>
        <w:t>This is our collective responsibility.</w:t>
      </w:r>
    </w:p>
    <w:p w:rsidR="006A26D0" w:rsidRDefault="006A26D0" w:rsidP="00335601">
      <w:pPr>
        <w:pStyle w:val="ListParagraph"/>
        <w:numPr>
          <w:ilvl w:val="0"/>
          <w:numId w:val="5"/>
        </w:numPr>
        <w:rPr>
          <w:rFonts w:ascii="Arial" w:hAnsi="Arial" w:cs="Arial"/>
          <w:sz w:val="28"/>
          <w:lang w:val="en-AU"/>
        </w:rPr>
      </w:pPr>
      <w:r>
        <w:rPr>
          <w:rFonts w:ascii="Arial" w:hAnsi="Arial" w:cs="Arial"/>
          <w:sz w:val="28"/>
          <w:lang w:val="en-AU"/>
        </w:rPr>
        <w:t>For a few months we have been discussing writing Kitchen Guidelines. This can contain and set the standard for how we operate within a Kitchen.</w:t>
      </w:r>
      <w:r w:rsidR="000F19A2">
        <w:rPr>
          <w:rFonts w:ascii="Arial" w:hAnsi="Arial" w:cs="Arial"/>
          <w:sz w:val="28"/>
          <w:lang w:val="en-AU"/>
        </w:rPr>
        <w:t xml:space="preserve"> W</w:t>
      </w:r>
    </w:p>
    <w:p w:rsidR="000F19A2" w:rsidRDefault="006A26D0" w:rsidP="00335601">
      <w:pPr>
        <w:pStyle w:val="ListParagraph"/>
        <w:numPr>
          <w:ilvl w:val="0"/>
          <w:numId w:val="5"/>
        </w:numPr>
        <w:rPr>
          <w:rFonts w:ascii="Arial" w:hAnsi="Arial" w:cs="Arial"/>
          <w:sz w:val="28"/>
          <w:lang w:val="en-AU"/>
        </w:rPr>
      </w:pPr>
      <w:r>
        <w:rPr>
          <w:rFonts w:ascii="Arial" w:hAnsi="Arial" w:cs="Arial"/>
          <w:sz w:val="28"/>
          <w:lang w:val="en-AU"/>
        </w:rPr>
        <w:t>Christine has re-iterated her offer for providing paid Food Safety courses for crew</w:t>
      </w:r>
      <w:r w:rsidR="000F19A2">
        <w:rPr>
          <w:rFonts w:ascii="Arial" w:hAnsi="Arial" w:cs="Arial"/>
          <w:sz w:val="28"/>
          <w:lang w:val="en-AU"/>
        </w:rPr>
        <w:t>. Anyone keen?</w:t>
      </w:r>
    </w:p>
    <w:p w:rsidR="000F19A2" w:rsidRDefault="000F19A2" w:rsidP="00335601">
      <w:pPr>
        <w:pStyle w:val="ListParagraph"/>
        <w:numPr>
          <w:ilvl w:val="0"/>
          <w:numId w:val="5"/>
        </w:numPr>
        <w:rPr>
          <w:rFonts w:ascii="Arial" w:hAnsi="Arial" w:cs="Arial"/>
          <w:sz w:val="28"/>
          <w:lang w:val="en-AU"/>
        </w:rPr>
      </w:pPr>
      <w:r>
        <w:rPr>
          <w:rFonts w:ascii="Arial" w:hAnsi="Arial" w:cs="Arial"/>
          <w:sz w:val="28"/>
          <w:lang w:val="en-AU"/>
        </w:rPr>
        <w:t xml:space="preserve">Belong has asked us to provide written legal advice, detailing why we would </w:t>
      </w:r>
      <w:r w:rsidRPr="000F19A2">
        <w:rPr>
          <w:rFonts w:ascii="Arial" w:hAnsi="Arial" w:cs="Arial"/>
          <w:b/>
          <w:sz w:val="28"/>
          <w:lang w:val="en-AU"/>
        </w:rPr>
        <w:t>not need a food licence</w:t>
      </w:r>
      <w:r>
        <w:rPr>
          <w:rFonts w:ascii="Arial" w:hAnsi="Arial" w:cs="Arial"/>
          <w:sz w:val="28"/>
          <w:lang w:val="en-AU"/>
        </w:rPr>
        <w:t xml:space="preserve"> (since </w:t>
      </w:r>
      <w:proofErr w:type="spellStart"/>
      <w:r>
        <w:rPr>
          <w:rFonts w:ascii="Arial" w:hAnsi="Arial" w:cs="Arial"/>
          <w:sz w:val="28"/>
          <w:lang w:val="en-AU"/>
        </w:rPr>
        <w:t>Belong’s</w:t>
      </w:r>
      <w:proofErr w:type="spellEnd"/>
      <w:r>
        <w:rPr>
          <w:rFonts w:ascii="Arial" w:hAnsi="Arial" w:cs="Arial"/>
          <w:sz w:val="28"/>
          <w:lang w:val="en-AU"/>
        </w:rPr>
        <w:t xml:space="preserve"> advice is that we do, they have placed the onus on us to prove otherwise). </w:t>
      </w:r>
    </w:p>
    <w:p w:rsidR="000F19A2" w:rsidRDefault="000F19A2" w:rsidP="00335601">
      <w:pPr>
        <w:pStyle w:val="ListParagraph"/>
        <w:numPr>
          <w:ilvl w:val="0"/>
          <w:numId w:val="5"/>
        </w:numPr>
        <w:rPr>
          <w:rFonts w:ascii="Arial" w:hAnsi="Arial" w:cs="Arial"/>
          <w:sz w:val="28"/>
          <w:lang w:val="en-AU"/>
        </w:rPr>
      </w:pPr>
      <w:r>
        <w:rPr>
          <w:rFonts w:ascii="Arial" w:hAnsi="Arial" w:cs="Arial"/>
          <w:sz w:val="28"/>
          <w:lang w:val="en-AU"/>
        </w:rPr>
        <w:t xml:space="preserve">Kevin has been talking to a lawyer, who seems to be taking a while. There is a time pressure as </w:t>
      </w:r>
      <w:proofErr w:type="spellStart"/>
      <w:r>
        <w:rPr>
          <w:rFonts w:ascii="Arial" w:hAnsi="Arial" w:cs="Arial"/>
          <w:sz w:val="28"/>
          <w:lang w:val="en-AU"/>
        </w:rPr>
        <w:t>Belong’s</w:t>
      </w:r>
      <w:proofErr w:type="spellEnd"/>
      <w:r>
        <w:rPr>
          <w:rFonts w:ascii="Arial" w:hAnsi="Arial" w:cs="Arial"/>
          <w:sz w:val="28"/>
          <w:lang w:val="en-AU"/>
        </w:rPr>
        <w:t xml:space="preserve"> next Board meeting is in the middle of the month – meaning that, if we can get this legal advice to be presented at their March meeting, we could have the finger food specifications wiped. If we miss it, we will have to keep doing finger food for at least another month. </w:t>
      </w:r>
    </w:p>
    <w:p w:rsidR="00283E51" w:rsidRDefault="00283E51" w:rsidP="00335601">
      <w:pPr>
        <w:pStyle w:val="ListParagraph"/>
        <w:numPr>
          <w:ilvl w:val="0"/>
          <w:numId w:val="5"/>
        </w:numPr>
        <w:rPr>
          <w:rFonts w:ascii="Arial" w:hAnsi="Arial" w:cs="Arial"/>
          <w:sz w:val="28"/>
          <w:lang w:val="en-AU"/>
        </w:rPr>
      </w:pPr>
      <w:r>
        <w:rPr>
          <w:rFonts w:ascii="Arial" w:hAnsi="Arial" w:cs="Arial"/>
          <w:sz w:val="28"/>
          <w:lang w:val="en-AU"/>
        </w:rPr>
        <w:t xml:space="preserve">Indy to follow up with Terry – would he (or any lawyer he knows) who would be willing to provide us with written legal advice, that according to the Food Act, our current operation </w:t>
      </w:r>
      <w:r>
        <w:rPr>
          <w:rFonts w:ascii="Arial" w:hAnsi="Arial" w:cs="Arial"/>
          <w:b/>
          <w:sz w:val="28"/>
          <w:lang w:val="en-AU"/>
        </w:rPr>
        <w:t>does not need to abide by the Food Act specifications</w:t>
      </w:r>
      <w:r>
        <w:rPr>
          <w:rFonts w:ascii="Arial" w:hAnsi="Arial" w:cs="Arial"/>
          <w:sz w:val="28"/>
          <w:lang w:val="en-AU"/>
        </w:rPr>
        <w:t xml:space="preserve">? We have </w:t>
      </w:r>
      <w:proofErr w:type="gramStart"/>
      <w:r>
        <w:rPr>
          <w:rFonts w:ascii="Arial" w:hAnsi="Arial" w:cs="Arial"/>
          <w:sz w:val="28"/>
          <w:lang w:val="en-AU"/>
        </w:rPr>
        <w:t>max</w:t>
      </w:r>
      <w:proofErr w:type="gramEnd"/>
      <w:r>
        <w:rPr>
          <w:rFonts w:ascii="Arial" w:hAnsi="Arial" w:cs="Arial"/>
          <w:sz w:val="28"/>
          <w:lang w:val="en-AU"/>
        </w:rPr>
        <w:t xml:space="preserve"> a few hundred dollars to offer</w:t>
      </w:r>
    </w:p>
    <w:p w:rsidR="00BC3589" w:rsidRDefault="00BC3589" w:rsidP="00335601">
      <w:pPr>
        <w:pStyle w:val="ListParagraph"/>
        <w:numPr>
          <w:ilvl w:val="0"/>
          <w:numId w:val="5"/>
        </w:numPr>
        <w:rPr>
          <w:rFonts w:ascii="Arial" w:hAnsi="Arial" w:cs="Arial"/>
          <w:sz w:val="28"/>
          <w:lang w:val="en-AU"/>
        </w:rPr>
      </w:pPr>
      <w:r>
        <w:rPr>
          <w:rFonts w:ascii="Arial" w:hAnsi="Arial" w:cs="Arial"/>
          <w:sz w:val="28"/>
          <w:lang w:val="en-AU"/>
        </w:rPr>
        <w:t xml:space="preserve">Kevin and Aaron went to the Food Licencing BCC meeting – basically BCC could not advise whether we do in fact need a food licence. They said that our having met with them can be seen as a sign of due diligence – we could continue our regular operations, since those over us don’t know the answer, and we have shown that we are trying to find out the legal thing is to do. </w:t>
      </w:r>
    </w:p>
    <w:p w:rsidR="00BC3589" w:rsidRDefault="00BC3589" w:rsidP="00335601">
      <w:pPr>
        <w:pStyle w:val="ListParagraph"/>
        <w:numPr>
          <w:ilvl w:val="0"/>
          <w:numId w:val="5"/>
        </w:numPr>
        <w:rPr>
          <w:rFonts w:ascii="Arial" w:hAnsi="Arial" w:cs="Arial"/>
          <w:sz w:val="28"/>
          <w:lang w:val="en-AU"/>
        </w:rPr>
      </w:pPr>
      <w:r>
        <w:rPr>
          <w:rFonts w:ascii="Arial" w:hAnsi="Arial" w:cs="Arial"/>
          <w:sz w:val="28"/>
          <w:lang w:val="en-AU"/>
        </w:rPr>
        <w:t>Regardless of Food Licencing requirements, we need to address Food Safety, and make sure this information is provided in accessible and engaging ways.</w:t>
      </w:r>
    </w:p>
    <w:p w:rsidR="00BC3589" w:rsidRDefault="00BC3589" w:rsidP="00335601">
      <w:pPr>
        <w:pStyle w:val="ListParagraph"/>
        <w:numPr>
          <w:ilvl w:val="0"/>
          <w:numId w:val="5"/>
        </w:numPr>
        <w:rPr>
          <w:rFonts w:ascii="Arial" w:hAnsi="Arial" w:cs="Arial"/>
          <w:sz w:val="28"/>
          <w:lang w:val="en-AU"/>
        </w:rPr>
      </w:pPr>
      <w:r>
        <w:rPr>
          <w:rFonts w:ascii="Arial" w:hAnsi="Arial" w:cs="Arial"/>
          <w:sz w:val="28"/>
          <w:lang w:val="en-AU"/>
        </w:rPr>
        <w:t xml:space="preserve">Aaron is interested in being a Food Safety </w:t>
      </w:r>
      <w:r w:rsidR="00B44262">
        <w:rPr>
          <w:rFonts w:ascii="Arial" w:hAnsi="Arial" w:cs="Arial"/>
          <w:sz w:val="28"/>
          <w:lang w:val="en-AU"/>
        </w:rPr>
        <w:t>Advisor – a role which is probably going to be important in the future, both for our own standards and if we are defending ourselves from the applicability of the Food Act over our activity.</w:t>
      </w:r>
    </w:p>
    <w:p w:rsidR="00B44262" w:rsidRDefault="00B44262" w:rsidP="00B44262">
      <w:pPr>
        <w:ind w:left="720"/>
        <w:rPr>
          <w:rFonts w:ascii="Arial" w:hAnsi="Arial" w:cs="Arial"/>
          <w:sz w:val="28"/>
          <w:lang w:val="en-AU"/>
        </w:rPr>
      </w:pPr>
    </w:p>
    <w:p w:rsidR="00B44262" w:rsidRDefault="00B44262" w:rsidP="00B44262">
      <w:pPr>
        <w:rPr>
          <w:rFonts w:ascii="Arial" w:hAnsi="Arial" w:cs="Arial"/>
          <w:b/>
          <w:sz w:val="28"/>
          <w:lang w:val="en-AU"/>
        </w:rPr>
      </w:pPr>
      <w:r>
        <w:rPr>
          <w:rFonts w:ascii="Arial" w:hAnsi="Arial" w:cs="Arial"/>
          <w:b/>
          <w:sz w:val="28"/>
          <w:lang w:val="en-AU"/>
        </w:rPr>
        <w:t>Kitchen Matters</w:t>
      </w:r>
    </w:p>
    <w:p w:rsidR="00B44262" w:rsidRDefault="00B44262" w:rsidP="00B44262">
      <w:pPr>
        <w:pStyle w:val="ListParagraph"/>
        <w:numPr>
          <w:ilvl w:val="0"/>
          <w:numId w:val="6"/>
        </w:numPr>
        <w:rPr>
          <w:rFonts w:ascii="Arial" w:hAnsi="Arial" w:cs="Arial"/>
          <w:sz w:val="28"/>
          <w:lang w:val="en-AU"/>
        </w:rPr>
      </w:pPr>
      <w:r>
        <w:rPr>
          <w:rFonts w:ascii="Arial" w:hAnsi="Arial" w:cs="Arial"/>
          <w:sz w:val="28"/>
          <w:lang w:val="en-AU"/>
        </w:rPr>
        <w:t>Liz is happy to be the Shopper.</w:t>
      </w:r>
    </w:p>
    <w:p w:rsidR="00B44262" w:rsidRDefault="00B44262" w:rsidP="00B44262">
      <w:pPr>
        <w:rPr>
          <w:rFonts w:ascii="Arial" w:hAnsi="Arial" w:cs="Arial"/>
          <w:sz w:val="28"/>
          <w:lang w:val="en-AU"/>
        </w:rPr>
      </w:pPr>
    </w:p>
    <w:p w:rsidR="00B44262" w:rsidRDefault="00B44262" w:rsidP="00B44262">
      <w:pPr>
        <w:rPr>
          <w:rFonts w:ascii="Arial" w:hAnsi="Arial" w:cs="Arial"/>
          <w:sz w:val="28"/>
          <w:lang w:val="en-AU"/>
        </w:rPr>
      </w:pPr>
    </w:p>
    <w:p w:rsidR="00B44262" w:rsidRDefault="00B44262" w:rsidP="00B44262">
      <w:pPr>
        <w:rPr>
          <w:rFonts w:ascii="Arial" w:hAnsi="Arial" w:cs="Arial"/>
          <w:b/>
          <w:sz w:val="28"/>
          <w:lang w:val="en-AU"/>
        </w:rPr>
      </w:pPr>
      <w:r>
        <w:rPr>
          <w:rFonts w:ascii="Arial" w:hAnsi="Arial" w:cs="Arial"/>
          <w:b/>
          <w:sz w:val="28"/>
          <w:lang w:val="en-AU"/>
        </w:rPr>
        <w:lastRenderedPageBreak/>
        <w:t xml:space="preserve">Belong and </w:t>
      </w:r>
      <w:proofErr w:type="spellStart"/>
      <w:r>
        <w:rPr>
          <w:rFonts w:ascii="Arial" w:hAnsi="Arial" w:cs="Arial"/>
          <w:b/>
          <w:sz w:val="28"/>
          <w:lang w:val="en-AU"/>
        </w:rPr>
        <w:t>Communify</w:t>
      </w:r>
      <w:proofErr w:type="spellEnd"/>
      <w:r>
        <w:rPr>
          <w:rFonts w:ascii="Arial" w:hAnsi="Arial" w:cs="Arial"/>
          <w:b/>
          <w:sz w:val="28"/>
          <w:lang w:val="en-AU"/>
        </w:rPr>
        <w:t xml:space="preserve"> Relationship</w:t>
      </w:r>
    </w:p>
    <w:p w:rsidR="00B44262" w:rsidRDefault="00DF3086" w:rsidP="00B44262">
      <w:pPr>
        <w:pStyle w:val="ListParagraph"/>
        <w:numPr>
          <w:ilvl w:val="0"/>
          <w:numId w:val="6"/>
        </w:numPr>
        <w:rPr>
          <w:rFonts w:ascii="Arial" w:hAnsi="Arial" w:cs="Arial"/>
          <w:sz w:val="28"/>
          <w:lang w:val="en-AU"/>
        </w:rPr>
      </w:pPr>
      <w:r>
        <w:rPr>
          <w:rFonts w:ascii="Arial" w:hAnsi="Arial" w:cs="Arial"/>
          <w:sz w:val="28"/>
          <w:lang w:val="en-AU"/>
        </w:rPr>
        <w:t xml:space="preserve">We were all generally unhappy with </w:t>
      </w:r>
      <w:proofErr w:type="spellStart"/>
      <w:r>
        <w:rPr>
          <w:rFonts w:ascii="Arial" w:hAnsi="Arial" w:cs="Arial"/>
          <w:sz w:val="28"/>
          <w:lang w:val="en-AU"/>
        </w:rPr>
        <w:t>Belong’s</w:t>
      </w:r>
      <w:proofErr w:type="spellEnd"/>
      <w:r>
        <w:rPr>
          <w:rFonts w:ascii="Arial" w:hAnsi="Arial" w:cs="Arial"/>
          <w:sz w:val="28"/>
          <w:lang w:val="en-AU"/>
        </w:rPr>
        <w:t xml:space="preserve"> draft MOU. </w:t>
      </w:r>
      <w:proofErr w:type="gramStart"/>
      <w:r>
        <w:rPr>
          <w:rFonts w:ascii="Arial" w:hAnsi="Arial" w:cs="Arial"/>
          <w:sz w:val="28"/>
          <w:lang w:val="en-AU"/>
        </w:rPr>
        <w:t>It’s</w:t>
      </w:r>
      <w:proofErr w:type="gramEnd"/>
      <w:r>
        <w:rPr>
          <w:rFonts w:ascii="Arial" w:hAnsi="Arial" w:cs="Arial"/>
          <w:sz w:val="28"/>
          <w:lang w:val="en-AU"/>
        </w:rPr>
        <w:t xml:space="preserve"> scope is too narrow (no mention of the gardens, free shop, our caretaking, the office space). This all needs to be recognised formally. </w:t>
      </w:r>
      <w:proofErr w:type="gramStart"/>
      <w:r>
        <w:rPr>
          <w:rFonts w:ascii="Arial" w:hAnsi="Arial" w:cs="Arial"/>
          <w:sz w:val="28"/>
          <w:lang w:val="en-AU"/>
        </w:rPr>
        <w:t>There’s</w:t>
      </w:r>
      <w:proofErr w:type="gramEnd"/>
      <w:r>
        <w:rPr>
          <w:rFonts w:ascii="Arial" w:hAnsi="Arial" w:cs="Arial"/>
          <w:sz w:val="28"/>
          <w:lang w:val="en-AU"/>
        </w:rPr>
        <w:t xml:space="preserve"> 2 other causes of our dissatisfaction – the MOU doesn’t describe a partnership, what it describes is more like a landlord/tenant agreement, and one that does not differentiate our tenancy from other tenants/hall renters. </w:t>
      </w:r>
    </w:p>
    <w:p w:rsidR="00DF3086" w:rsidRDefault="00DF3086" w:rsidP="00DF3086">
      <w:pPr>
        <w:pStyle w:val="ListParagraph"/>
        <w:ind w:left="1440"/>
        <w:rPr>
          <w:rFonts w:ascii="Arial" w:hAnsi="Arial" w:cs="Arial"/>
          <w:sz w:val="28"/>
          <w:lang w:val="en-AU"/>
        </w:rPr>
      </w:pPr>
      <w:r>
        <w:rPr>
          <w:rFonts w:ascii="Arial" w:hAnsi="Arial" w:cs="Arial"/>
          <w:sz w:val="28"/>
          <w:lang w:val="en-AU"/>
        </w:rPr>
        <w:t>The other big thing is we have no say in decision making processes – we do not have the right to say no or negotiate any decisions or stipulations that come from Belong/</w:t>
      </w:r>
      <w:proofErr w:type="spellStart"/>
      <w:r>
        <w:rPr>
          <w:rFonts w:ascii="Arial" w:hAnsi="Arial" w:cs="Arial"/>
          <w:sz w:val="28"/>
          <w:lang w:val="en-AU"/>
        </w:rPr>
        <w:t>Communify</w:t>
      </w:r>
      <w:proofErr w:type="spellEnd"/>
      <w:r>
        <w:rPr>
          <w:rFonts w:ascii="Arial" w:hAnsi="Arial" w:cs="Arial"/>
          <w:sz w:val="28"/>
          <w:lang w:val="en-AU"/>
        </w:rPr>
        <w:t xml:space="preserve">. </w:t>
      </w:r>
    </w:p>
    <w:p w:rsidR="00C474CB" w:rsidRDefault="00DF3086" w:rsidP="00DF3086">
      <w:pPr>
        <w:pStyle w:val="ListParagraph"/>
        <w:numPr>
          <w:ilvl w:val="0"/>
          <w:numId w:val="6"/>
        </w:numPr>
        <w:rPr>
          <w:rFonts w:ascii="Arial" w:hAnsi="Arial" w:cs="Arial"/>
          <w:sz w:val="28"/>
          <w:lang w:val="en-AU"/>
        </w:rPr>
      </w:pPr>
      <w:r>
        <w:rPr>
          <w:rFonts w:ascii="Arial" w:hAnsi="Arial" w:cs="Arial"/>
          <w:sz w:val="28"/>
          <w:lang w:val="en-AU"/>
        </w:rPr>
        <w:t xml:space="preserve">Our relationships </w:t>
      </w:r>
      <w:proofErr w:type="gramStart"/>
      <w:r>
        <w:rPr>
          <w:rFonts w:ascii="Arial" w:hAnsi="Arial" w:cs="Arial"/>
          <w:sz w:val="28"/>
          <w:lang w:val="en-AU"/>
        </w:rPr>
        <w:t>needs</w:t>
      </w:r>
      <w:proofErr w:type="gramEnd"/>
      <w:r>
        <w:rPr>
          <w:rFonts w:ascii="Arial" w:hAnsi="Arial" w:cs="Arial"/>
          <w:sz w:val="28"/>
          <w:lang w:val="en-AU"/>
        </w:rPr>
        <w:t xml:space="preserve"> addressing. We often demonise them or view them and their actions in a negative light. </w:t>
      </w:r>
      <w:r w:rsidR="00C474CB">
        <w:rPr>
          <w:rFonts w:ascii="Arial" w:hAnsi="Arial" w:cs="Arial"/>
          <w:sz w:val="28"/>
          <w:lang w:val="en-AU"/>
        </w:rPr>
        <w:t xml:space="preserve">There is a problem with trust. To develop this new </w:t>
      </w:r>
      <w:proofErr w:type="gramStart"/>
      <w:r w:rsidR="00C474CB">
        <w:rPr>
          <w:rFonts w:ascii="Arial" w:hAnsi="Arial" w:cs="Arial"/>
          <w:sz w:val="28"/>
          <w:lang w:val="en-AU"/>
        </w:rPr>
        <w:t>relationship</w:t>
      </w:r>
      <w:proofErr w:type="gramEnd"/>
      <w:r w:rsidR="00C474CB">
        <w:rPr>
          <w:rFonts w:ascii="Arial" w:hAnsi="Arial" w:cs="Arial"/>
          <w:sz w:val="28"/>
          <w:lang w:val="en-AU"/>
        </w:rPr>
        <w:t xml:space="preserve"> we need to understand ourselves and be able to articulate ourselves to them. We need to have some kind of understanding of what we would like that relationship to be, and try to negotiate towards that. </w:t>
      </w:r>
    </w:p>
    <w:p w:rsidR="00C474CB" w:rsidRDefault="00C474CB" w:rsidP="00DF3086">
      <w:pPr>
        <w:pStyle w:val="ListParagraph"/>
        <w:numPr>
          <w:ilvl w:val="0"/>
          <w:numId w:val="6"/>
        </w:numPr>
        <w:rPr>
          <w:rFonts w:ascii="Arial" w:hAnsi="Arial" w:cs="Arial"/>
          <w:sz w:val="28"/>
          <w:lang w:val="en-AU"/>
        </w:rPr>
      </w:pPr>
      <w:r>
        <w:rPr>
          <w:rFonts w:ascii="Arial" w:hAnsi="Arial" w:cs="Arial"/>
          <w:sz w:val="28"/>
          <w:lang w:val="en-AU"/>
        </w:rPr>
        <w:t xml:space="preserve">Acknowledge our differences and find work arounds. Christine is very open to this. </w:t>
      </w:r>
    </w:p>
    <w:p w:rsidR="00DF3086" w:rsidRDefault="00C474CB" w:rsidP="00DF3086">
      <w:pPr>
        <w:pStyle w:val="ListParagraph"/>
        <w:numPr>
          <w:ilvl w:val="0"/>
          <w:numId w:val="6"/>
        </w:numPr>
        <w:rPr>
          <w:rFonts w:ascii="Arial" w:hAnsi="Arial" w:cs="Arial"/>
          <w:sz w:val="28"/>
          <w:lang w:val="en-AU"/>
        </w:rPr>
      </w:pPr>
      <w:r>
        <w:rPr>
          <w:rFonts w:ascii="Arial" w:hAnsi="Arial" w:cs="Arial"/>
          <w:sz w:val="28"/>
          <w:lang w:val="en-AU"/>
        </w:rPr>
        <w:t>Belong will be winding up, and we don’t really know the timeframe of this. Christine will leave when they dissolve, and hand the relationship to Miranda (</w:t>
      </w:r>
      <w:proofErr w:type="spellStart"/>
      <w:r>
        <w:rPr>
          <w:rFonts w:ascii="Arial" w:hAnsi="Arial" w:cs="Arial"/>
          <w:sz w:val="28"/>
          <w:lang w:val="en-AU"/>
        </w:rPr>
        <w:t>Communify</w:t>
      </w:r>
      <w:proofErr w:type="spellEnd"/>
      <w:r>
        <w:rPr>
          <w:rFonts w:ascii="Arial" w:hAnsi="Arial" w:cs="Arial"/>
          <w:sz w:val="28"/>
          <w:lang w:val="en-AU"/>
        </w:rPr>
        <w:t>), and Karen (</w:t>
      </w:r>
      <w:proofErr w:type="spellStart"/>
      <w:r>
        <w:rPr>
          <w:rFonts w:ascii="Arial" w:hAnsi="Arial" w:cs="Arial"/>
          <w:sz w:val="28"/>
          <w:lang w:val="en-AU"/>
        </w:rPr>
        <w:t>Communify</w:t>
      </w:r>
      <w:proofErr w:type="spellEnd"/>
      <w:r>
        <w:rPr>
          <w:rFonts w:ascii="Arial" w:hAnsi="Arial" w:cs="Arial"/>
          <w:sz w:val="28"/>
          <w:lang w:val="en-AU"/>
        </w:rPr>
        <w:t xml:space="preserve"> CEO).  </w:t>
      </w:r>
    </w:p>
    <w:p w:rsidR="00C474CB" w:rsidRDefault="00C474CB" w:rsidP="00DF3086">
      <w:pPr>
        <w:pStyle w:val="ListParagraph"/>
        <w:numPr>
          <w:ilvl w:val="0"/>
          <w:numId w:val="6"/>
        </w:numPr>
        <w:rPr>
          <w:rFonts w:ascii="Arial" w:hAnsi="Arial" w:cs="Arial"/>
          <w:sz w:val="28"/>
          <w:lang w:val="en-AU"/>
        </w:rPr>
      </w:pPr>
      <w:r>
        <w:rPr>
          <w:rFonts w:ascii="Arial" w:hAnsi="Arial" w:cs="Arial"/>
          <w:sz w:val="28"/>
          <w:lang w:val="en-AU"/>
        </w:rPr>
        <w:t xml:space="preserve">Kevin will meet with Christine to discuss the handover of the relationship and how to deal/respond to this, what to look out for. This meeting will be later in March, no exact date. Kevin will post the date of this meeting </w:t>
      </w:r>
      <w:r w:rsidR="00C613C4">
        <w:rPr>
          <w:rFonts w:ascii="Arial" w:hAnsi="Arial" w:cs="Arial"/>
          <w:sz w:val="28"/>
          <w:lang w:val="en-AU"/>
        </w:rPr>
        <w:t xml:space="preserve">when he knows. </w:t>
      </w:r>
    </w:p>
    <w:p w:rsidR="00420DAA" w:rsidRPr="00B44262" w:rsidRDefault="00420DAA" w:rsidP="00DF3086">
      <w:pPr>
        <w:pStyle w:val="ListParagraph"/>
        <w:numPr>
          <w:ilvl w:val="0"/>
          <w:numId w:val="6"/>
        </w:numPr>
        <w:rPr>
          <w:rFonts w:ascii="Arial" w:hAnsi="Arial" w:cs="Arial"/>
          <w:sz w:val="28"/>
          <w:lang w:val="en-AU"/>
        </w:rPr>
      </w:pPr>
      <w:r>
        <w:rPr>
          <w:rFonts w:ascii="Arial" w:hAnsi="Arial" w:cs="Arial"/>
          <w:sz w:val="28"/>
          <w:lang w:val="en-AU"/>
        </w:rPr>
        <w:t xml:space="preserve">Karen and Miranda to come to the next TSS General Meeting. </w:t>
      </w:r>
    </w:p>
    <w:p w:rsidR="00B44262" w:rsidRDefault="00B44262" w:rsidP="00B44262">
      <w:pPr>
        <w:rPr>
          <w:rFonts w:ascii="Arial" w:hAnsi="Arial" w:cs="Arial"/>
          <w:b/>
          <w:sz w:val="28"/>
          <w:lang w:val="en-AU"/>
        </w:rPr>
      </w:pPr>
    </w:p>
    <w:p w:rsidR="00A17DF8" w:rsidRDefault="00A17DF8" w:rsidP="00A17DF8">
      <w:pPr>
        <w:rPr>
          <w:rFonts w:ascii="Arial" w:hAnsi="Arial" w:cs="Arial"/>
          <w:b/>
          <w:sz w:val="28"/>
          <w:lang w:val="en-AU"/>
        </w:rPr>
      </w:pPr>
      <w:r>
        <w:rPr>
          <w:rFonts w:ascii="Arial" w:hAnsi="Arial" w:cs="Arial"/>
          <w:b/>
          <w:sz w:val="28"/>
          <w:lang w:val="en-AU"/>
        </w:rPr>
        <w:t>Rosters</w:t>
      </w:r>
    </w:p>
    <w:p w:rsidR="00A17DF8" w:rsidRPr="003C7F82" w:rsidRDefault="00A17DF8" w:rsidP="00B44262">
      <w:pPr>
        <w:pStyle w:val="ListParagraph"/>
        <w:numPr>
          <w:ilvl w:val="0"/>
          <w:numId w:val="6"/>
        </w:numPr>
        <w:rPr>
          <w:rFonts w:ascii="Arial" w:hAnsi="Arial" w:cs="Arial"/>
          <w:sz w:val="28"/>
          <w:lang w:val="en-AU"/>
        </w:rPr>
      </w:pPr>
      <w:r>
        <w:rPr>
          <w:rFonts w:ascii="Arial" w:hAnsi="Arial" w:cs="Arial"/>
          <w:sz w:val="28"/>
          <w:lang w:val="en-AU"/>
        </w:rPr>
        <w:t xml:space="preserve">Very important to skill share. People need to learn how to do all the jobs which are necessary to the running of the kitchen. Indy is currently doing the roster, and is leaving in July. If no one learns how to roster by then, there will be no rostering person, so maybe no roster, so maybe no cooks, so maybe no functioning project. Same goes for shopping, relationship maintenance, free shop procedures. </w:t>
      </w:r>
      <w:r w:rsidR="003C7F82">
        <w:rPr>
          <w:rFonts w:ascii="Arial" w:hAnsi="Arial" w:cs="Arial"/>
          <w:sz w:val="28"/>
          <w:lang w:val="en-AU"/>
        </w:rPr>
        <w:t xml:space="preserve">Indy has done this call out for </w:t>
      </w:r>
      <w:proofErr w:type="spellStart"/>
      <w:r w:rsidR="003C7F82">
        <w:rPr>
          <w:rFonts w:ascii="Arial" w:hAnsi="Arial" w:cs="Arial"/>
          <w:sz w:val="28"/>
          <w:lang w:val="en-AU"/>
        </w:rPr>
        <w:t>help numerous</w:t>
      </w:r>
      <w:proofErr w:type="spellEnd"/>
      <w:r w:rsidR="003C7F82">
        <w:rPr>
          <w:rFonts w:ascii="Arial" w:hAnsi="Arial" w:cs="Arial"/>
          <w:sz w:val="28"/>
          <w:lang w:val="en-AU"/>
        </w:rPr>
        <w:t xml:space="preserve"> times in the past. Can someone please help?</w:t>
      </w:r>
    </w:p>
    <w:p w:rsidR="00C613C4" w:rsidRDefault="00C613C4" w:rsidP="00B44262">
      <w:pPr>
        <w:rPr>
          <w:rFonts w:ascii="Arial" w:hAnsi="Arial" w:cs="Arial"/>
          <w:b/>
          <w:sz w:val="28"/>
          <w:lang w:val="en-AU"/>
        </w:rPr>
      </w:pPr>
      <w:r>
        <w:rPr>
          <w:rFonts w:ascii="Arial" w:hAnsi="Arial" w:cs="Arial"/>
          <w:b/>
          <w:sz w:val="28"/>
          <w:lang w:val="en-AU"/>
        </w:rPr>
        <w:lastRenderedPageBreak/>
        <w:t>Gardens (</w:t>
      </w:r>
      <w:proofErr w:type="spellStart"/>
      <w:r>
        <w:rPr>
          <w:rFonts w:ascii="Arial" w:hAnsi="Arial" w:cs="Arial"/>
          <w:b/>
          <w:sz w:val="28"/>
          <w:lang w:val="en-AU"/>
        </w:rPr>
        <w:t>Cedryk</w:t>
      </w:r>
      <w:proofErr w:type="spellEnd"/>
      <w:r>
        <w:rPr>
          <w:rFonts w:ascii="Arial" w:hAnsi="Arial" w:cs="Arial"/>
          <w:b/>
          <w:sz w:val="28"/>
          <w:lang w:val="en-AU"/>
        </w:rPr>
        <w:t>)</w:t>
      </w:r>
    </w:p>
    <w:p w:rsidR="00C613C4" w:rsidRPr="00C613C4" w:rsidRDefault="00C613C4" w:rsidP="00C613C4">
      <w:pPr>
        <w:pStyle w:val="ListParagraph"/>
        <w:numPr>
          <w:ilvl w:val="0"/>
          <w:numId w:val="7"/>
        </w:numPr>
        <w:rPr>
          <w:rFonts w:ascii="Arial" w:hAnsi="Arial" w:cs="Arial"/>
          <w:b/>
          <w:sz w:val="28"/>
          <w:lang w:val="en-AU"/>
        </w:rPr>
      </w:pPr>
      <w:r>
        <w:rPr>
          <w:rFonts w:ascii="Arial" w:hAnsi="Arial" w:cs="Arial"/>
          <w:sz w:val="28"/>
          <w:lang w:val="en-AU"/>
        </w:rPr>
        <w:t xml:space="preserve">Meeting with Christine and Miranda. </w:t>
      </w:r>
      <w:proofErr w:type="spellStart"/>
      <w:r>
        <w:rPr>
          <w:rFonts w:ascii="Arial" w:hAnsi="Arial" w:cs="Arial"/>
          <w:sz w:val="28"/>
          <w:lang w:val="en-AU"/>
        </w:rPr>
        <w:t>Cedryk</w:t>
      </w:r>
      <w:proofErr w:type="spellEnd"/>
      <w:r>
        <w:rPr>
          <w:rFonts w:ascii="Arial" w:hAnsi="Arial" w:cs="Arial"/>
          <w:sz w:val="28"/>
          <w:lang w:val="en-AU"/>
        </w:rPr>
        <w:t xml:space="preserve"> emailed Michael from BCC, asking what was happening, questioning the decision about moving the composting hubs. What resulted from the meeting, is that Belong/</w:t>
      </w:r>
      <w:proofErr w:type="spellStart"/>
      <w:r>
        <w:rPr>
          <w:rFonts w:ascii="Arial" w:hAnsi="Arial" w:cs="Arial"/>
          <w:sz w:val="28"/>
          <w:lang w:val="en-AU"/>
        </w:rPr>
        <w:t>Communify</w:t>
      </w:r>
      <w:proofErr w:type="spellEnd"/>
      <w:r>
        <w:rPr>
          <w:rFonts w:ascii="Arial" w:hAnsi="Arial" w:cs="Arial"/>
          <w:sz w:val="28"/>
          <w:lang w:val="en-AU"/>
        </w:rPr>
        <w:t xml:space="preserve"> is keen on the Garden and willing to engage with BCC on our behalf. They will ask permission for a new composting hub, organising a meeting with a council officer to get a clear list of permissions and restrictions, they will be happy to sponsor our garden needs. What we need to realise about the garden is that we no longer have the same freedom within the garden as we previously did (when BCC and Belong weren’t really watching). We will need to go through BCC now for any kind of action</w:t>
      </w:r>
      <w:r w:rsidR="00726A29">
        <w:rPr>
          <w:rFonts w:ascii="Arial" w:hAnsi="Arial" w:cs="Arial"/>
          <w:sz w:val="28"/>
          <w:lang w:val="en-AU"/>
        </w:rPr>
        <w:t xml:space="preserve"> within the garden</w:t>
      </w:r>
      <w:r>
        <w:rPr>
          <w:rFonts w:ascii="Arial" w:hAnsi="Arial" w:cs="Arial"/>
          <w:sz w:val="28"/>
          <w:lang w:val="en-AU"/>
        </w:rPr>
        <w:t>. About 7 local neighbours came to the recent Working Bee, and some Growing Forward crew. The neighbour complained the following day about organic material spread under the trees. This is why it’s important to know what the council rules are</w:t>
      </w:r>
      <w:r w:rsidR="00726A29">
        <w:rPr>
          <w:rFonts w:ascii="Arial" w:hAnsi="Arial" w:cs="Arial"/>
          <w:sz w:val="28"/>
          <w:lang w:val="en-AU"/>
        </w:rPr>
        <w:t xml:space="preserve"> (7 </w:t>
      </w:r>
      <w:proofErr w:type="spellStart"/>
      <w:r w:rsidR="00726A29">
        <w:rPr>
          <w:rFonts w:ascii="Arial" w:hAnsi="Arial" w:cs="Arial"/>
          <w:sz w:val="28"/>
          <w:lang w:val="en-AU"/>
        </w:rPr>
        <w:t>restrications</w:t>
      </w:r>
      <w:proofErr w:type="spellEnd"/>
      <w:r w:rsidR="00726A29">
        <w:rPr>
          <w:rFonts w:ascii="Arial" w:hAnsi="Arial" w:cs="Arial"/>
          <w:sz w:val="28"/>
          <w:lang w:val="en-AU"/>
        </w:rPr>
        <w:t>)</w:t>
      </w:r>
      <w:r>
        <w:rPr>
          <w:rFonts w:ascii="Arial" w:hAnsi="Arial" w:cs="Arial"/>
          <w:sz w:val="28"/>
          <w:lang w:val="en-AU"/>
        </w:rPr>
        <w:t xml:space="preserve">, as we will be faced with relentless neighbour complaints. </w:t>
      </w:r>
    </w:p>
    <w:p w:rsidR="00C613C4" w:rsidRPr="00C613C4" w:rsidRDefault="00C613C4" w:rsidP="00C613C4">
      <w:pPr>
        <w:pStyle w:val="ListParagraph"/>
        <w:numPr>
          <w:ilvl w:val="0"/>
          <w:numId w:val="7"/>
        </w:numPr>
        <w:rPr>
          <w:rFonts w:ascii="Arial" w:hAnsi="Arial" w:cs="Arial"/>
          <w:b/>
          <w:sz w:val="28"/>
          <w:lang w:val="en-AU"/>
        </w:rPr>
      </w:pPr>
      <w:r>
        <w:rPr>
          <w:rFonts w:ascii="Arial" w:hAnsi="Arial" w:cs="Arial"/>
          <w:sz w:val="28"/>
          <w:lang w:val="en-AU"/>
        </w:rPr>
        <w:t xml:space="preserve">Steve Griffiths has responded to </w:t>
      </w:r>
      <w:proofErr w:type="spellStart"/>
      <w:r>
        <w:rPr>
          <w:rFonts w:ascii="Arial" w:hAnsi="Arial" w:cs="Arial"/>
          <w:sz w:val="28"/>
          <w:lang w:val="en-AU"/>
        </w:rPr>
        <w:t>Cedryk’s</w:t>
      </w:r>
      <w:proofErr w:type="spellEnd"/>
      <w:r>
        <w:rPr>
          <w:rFonts w:ascii="Arial" w:hAnsi="Arial" w:cs="Arial"/>
          <w:sz w:val="28"/>
          <w:lang w:val="en-AU"/>
        </w:rPr>
        <w:t xml:space="preserve"> emails (asking for what his position is), saying that he is ‘looking for a resolution to satisfy all stakeholders’ (most likely the neighbour, </w:t>
      </w:r>
      <w:proofErr w:type="spellStart"/>
      <w:r>
        <w:rPr>
          <w:rFonts w:ascii="Arial" w:hAnsi="Arial" w:cs="Arial"/>
          <w:sz w:val="28"/>
          <w:lang w:val="en-AU"/>
        </w:rPr>
        <w:t>Communify</w:t>
      </w:r>
      <w:proofErr w:type="spellEnd"/>
      <w:r>
        <w:rPr>
          <w:rFonts w:ascii="Arial" w:hAnsi="Arial" w:cs="Arial"/>
          <w:sz w:val="28"/>
          <w:lang w:val="en-AU"/>
        </w:rPr>
        <w:t>)</w:t>
      </w:r>
    </w:p>
    <w:p w:rsidR="00C613C4" w:rsidRPr="00726A29" w:rsidRDefault="00C613C4" w:rsidP="00C613C4">
      <w:pPr>
        <w:pStyle w:val="ListParagraph"/>
        <w:numPr>
          <w:ilvl w:val="0"/>
          <w:numId w:val="7"/>
        </w:numPr>
        <w:rPr>
          <w:rFonts w:ascii="Arial" w:hAnsi="Arial" w:cs="Arial"/>
          <w:b/>
          <w:sz w:val="28"/>
          <w:lang w:val="en-AU"/>
        </w:rPr>
      </w:pPr>
      <w:r>
        <w:rPr>
          <w:rFonts w:ascii="Arial" w:hAnsi="Arial" w:cs="Arial"/>
          <w:sz w:val="28"/>
          <w:lang w:val="en-AU"/>
        </w:rPr>
        <w:t xml:space="preserve">From this experience, </w:t>
      </w:r>
      <w:proofErr w:type="spellStart"/>
      <w:r>
        <w:rPr>
          <w:rFonts w:ascii="Arial" w:hAnsi="Arial" w:cs="Arial"/>
          <w:sz w:val="28"/>
          <w:lang w:val="en-AU"/>
        </w:rPr>
        <w:t>Communify</w:t>
      </w:r>
      <w:proofErr w:type="spellEnd"/>
      <w:r>
        <w:rPr>
          <w:rFonts w:ascii="Arial" w:hAnsi="Arial" w:cs="Arial"/>
          <w:sz w:val="28"/>
          <w:lang w:val="en-AU"/>
        </w:rPr>
        <w:t xml:space="preserve"> is our mediator with BCC. </w:t>
      </w:r>
    </w:p>
    <w:p w:rsidR="00726A29" w:rsidRPr="00726A29" w:rsidRDefault="00726A29" w:rsidP="00C613C4">
      <w:pPr>
        <w:pStyle w:val="ListParagraph"/>
        <w:numPr>
          <w:ilvl w:val="0"/>
          <w:numId w:val="7"/>
        </w:numPr>
        <w:rPr>
          <w:rFonts w:ascii="Arial" w:hAnsi="Arial" w:cs="Arial"/>
          <w:b/>
          <w:sz w:val="28"/>
          <w:lang w:val="en-AU"/>
        </w:rPr>
      </w:pPr>
      <w:r>
        <w:rPr>
          <w:rFonts w:ascii="Arial" w:hAnsi="Arial" w:cs="Arial"/>
          <w:sz w:val="28"/>
          <w:lang w:val="en-AU"/>
        </w:rPr>
        <w:t xml:space="preserve">BCC was intent that this not be a Growing Forward Garden. BCC has also stipulated that this </w:t>
      </w:r>
      <w:r>
        <w:rPr>
          <w:rFonts w:ascii="Arial" w:hAnsi="Arial" w:cs="Arial"/>
          <w:b/>
          <w:sz w:val="28"/>
          <w:lang w:val="en-AU"/>
        </w:rPr>
        <w:t>is not a council approved community garden</w:t>
      </w:r>
      <w:r>
        <w:rPr>
          <w:rFonts w:ascii="Arial" w:hAnsi="Arial" w:cs="Arial"/>
          <w:sz w:val="28"/>
          <w:lang w:val="en-AU"/>
        </w:rPr>
        <w:t xml:space="preserve">, which means it is not eligible for BCC funding. This needs to be communicated to the Gardening WG, as it significantly changes the </w:t>
      </w:r>
    </w:p>
    <w:p w:rsidR="000F19A2" w:rsidRPr="00A17DF8" w:rsidRDefault="00726A29" w:rsidP="00A17DF8">
      <w:pPr>
        <w:pStyle w:val="ListParagraph"/>
        <w:numPr>
          <w:ilvl w:val="0"/>
          <w:numId w:val="7"/>
        </w:numPr>
        <w:rPr>
          <w:rFonts w:ascii="Arial" w:hAnsi="Arial" w:cs="Arial"/>
          <w:b/>
          <w:sz w:val="28"/>
          <w:lang w:val="en-AU"/>
        </w:rPr>
      </w:pPr>
      <w:proofErr w:type="spellStart"/>
      <w:r>
        <w:rPr>
          <w:rFonts w:ascii="Arial" w:hAnsi="Arial" w:cs="Arial"/>
          <w:sz w:val="28"/>
          <w:lang w:val="en-AU"/>
        </w:rPr>
        <w:t>Cedryk</w:t>
      </w:r>
      <w:proofErr w:type="spellEnd"/>
      <w:r>
        <w:rPr>
          <w:rFonts w:ascii="Arial" w:hAnsi="Arial" w:cs="Arial"/>
          <w:sz w:val="28"/>
          <w:lang w:val="en-AU"/>
        </w:rPr>
        <w:t xml:space="preserve"> will meet with BCC, Wednesday 8</w:t>
      </w:r>
      <w:r w:rsidRPr="00726A29">
        <w:rPr>
          <w:rFonts w:ascii="Arial" w:hAnsi="Arial" w:cs="Arial"/>
          <w:sz w:val="28"/>
          <w:vertAlign w:val="superscript"/>
          <w:lang w:val="en-AU"/>
        </w:rPr>
        <w:t>th</w:t>
      </w:r>
      <w:r>
        <w:rPr>
          <w:rFonts w:ascii="Arial" w:hAnsi="Arial" w:cs="Arial"/>
          <w:sz w:val="28"/>
          <w:lang w:val="en-AU"/>
        </w:rPr>
        <w:t xml:space="preserve"> at 4pm (TBC) at Social Space, to be briefed about what the rules and restrictions are. Everyone is welcome to that. </w:t>
      </w:r>
    </w:p>
    <w:p w:rsidR="00420DAA" w:rsidRDefault="00420DAA" w:rsidP="00420DAA">
      <w:pPr>
        <w:rPr>
          <w:rFonts w:ascii="Arial" w:hAnsi="Arial" w:cs="Arial"/>
          <w:sz w:val="28"/>
          <w:lang w:val="en-AU"/>
        </w:rPr>
      </w:pPr>
    </w:p>
    <w:p w:rsidR="00420DAA" w:rsidRDefault="00420DAA" w:rsidP="00420DAA">
      <w:pPr>
        <w:rPr>
          <w:rFonts w:ascii="Arial" w:hAnsi="Arial" w:cs="Arial"/>
          <w:b/>
          <w:sz w:val="28"/>
          <w:lang w:val="en-AU"/>
        </w:rPr>
      </w:pPr>
      <w:r>
        <w:rPr>
          <w:rFonts w:ascii="Arial" w:hAnsi="Arial" w:cs="Arial"/>
          <w:b/>
          <w:sz w:val="28"/>
          <w:lang w:val="en-AU"/>
        </w:rPr>
        <w:t>Other quick talking points</w:t>
      </w:r>
    </w:p>
    <w:p w:rsidR="006A26D0" w:rsidRDefault="00420DAA" w:rsidP="00420DAA">
      <w:pPr>
        <w:pStyle w:val="ListParagraph"/>
        <w:numPr>
          <w:ilvl w:val="0"/>
          <w:numId w:val="6"/>
        </w:numPr>
        <w:rPr>
          <w:rFonts w:ascii="Arial" w:hAnsi="Arial" w:cs="Arial"/>
          <w:sz w:val="28"/>
          <w:lang w:val="en-AU"/>
        </w:rPr>
      </w:pPr>
      <w:r>
        <w:rPr>
          <w:rFonts w:ascii="Arial" w:hAnsi="Arial" w:cs="Arial"/>
          <w:sz w:val="28"/>
          <w:lang w:val="en-AU"/>
        </w:rPr>
        <w:t xml:space="preserve">Next month Wednesdays, Brook Red will meet in our meeting space. Scarlet is the contact. </w:t>
      </w:r>
    </w:p>
    <w:p w:rsidR="00420DAA" w:rsidRDefault="00420DAA" w:rsidP="00420DAA">
      <w:pPr>
        <w:pStyle w:val="ListParagraph"/>
        <w:numPr>
          <w:ilvl w:val="0"/>
          <w:numId w:val="6"/>
        </w:numPr>
        <w:rPr>
          <w:rFonts w:ascii="Arial" w:hAnsi="Arial" w:cs="Arial"/>
          <w:sz w:val="28"/>
          <w:lang w:val="en-AU"/>
        </w:rPr>
      </w:pPr>
      <w:proofErr w:type="spellStart"/>
      <w:r>
        <w:rPr>
          <w:rFonts w:ascii="Arial" w:hAnsi="Arial" w:cs="Arial"/>
          <w:sz w:val="28"/>
          <w:lang w:val="en-AU"/>
        </w:rPr>
        <w:t>Freeshop</w:t>
      </w:r>
      <w:proofErr w:type="spellEnd"/>
      <w:r>
        <w:rPr>
          <w:rFonts w:ascii="Arial" w:hAnsi="Arial" w:cs="Arial"/>
          <w:sz w:val="28"/>
          <w:lang w:val="en-AU"/>
        </w:rPr>
        <w:t xml:space="preserve"> is still being organised, streamlined so it’s easier to engage with for less regular sorters. Mel has lent some equipment. </w:t>
      </w:r>
    </w:p>
    <w:p w:rsidR="00420DAA" w:rsidRDefault="00420DAA" w:rsidP="00420DAA">
      <w:pPr>
        <w:pStyle w:val="ListParagraph"/>
        <w:numPr>
          <w:ilvl w:val="0"/>
          <w:numId w:val="6"/>
        </w:numPr>
        <w:rPr>
          <w:rFonts w:ascii="Arial" w:hAnsi="Arial" w:cs="Arial"/>
          <w:sz w:val="28"/>
          <w:lang w:val="en-AU"/>
        </w:rPr>
      </w:pPr>
      <w:proofErr w:type="spellStart"/>
      <w:r>
        <w:rPr>
          <w:rFonts w:ascii="Arial" w:hAnsi="Arial" w:cs="Arial"/>
          <w:sz w:val="28"/>
          <w:lang w:val="en-AU"/>
        </w:rPr>
        <w:t>Shahni</w:t>
      </w:r>
      <w:proofErr w:type="spellEnd"/>
      <w:r>
        <w:rPr>
          <w:rFonts w:ascii="Arial" w:hAnsi="Arial" w:cs="Arial"/>
          <w:sz w:val="28"/>
          <w:lang w:val="en-AU"/>
        </w:rPr>
        <w:t xml:space="preserve"> wants to do art hangs again! Potentially outside of kitchen opening hours, will keep in touch about it</w:t>
      </w:r>
    </w:p>
    <w:p w:rsidR="00B44262" w:rsidRPr="003C7F82" w:rsidRDefault="00420DAA" w:rsidP="00335601">
      <w:pPr>
        <w:pStyle w:val="ListParagraph"/>
        <w:numPr>
          <w:ilvl w:val="0"/>
          <w:numId w:val="6"/>
        </w:numPr>
        <w:rPr>
          <w:rFonts w:ascii="Arial" w:hAnsi="Arial" w:cs="Arial"/>
          <w:sz w:val="28"/>
          <w:lang w:val="en-AU"/>
        </w:rPr>
      </w:pPr>
      <w:r>
        <w:rPr>
          <w:rFonts w:ascii="Arial" w:hAnsi="Arial" w:cs="Arial"/>
          <w:sz w:val="28"/>
          <w:lang w:val="en-AU"/>
        </w:rPr>
        <w:t>Georgie wants to start growing medicinal mushrooms from the coffee grounds. Maybe she could talk to the gardening crew?</w:t>
      </w:r>
      <w:bookmarkStart w:id="0" w:name="_GoBack"/>
      <w:bookmarkEnd w:id="0"/>
    </w:p>
    <w:sectPr w:rsidR="00B44262" w:rsidRPr="003C7F82" w:rsidSect="005740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2539"/>
    <w:multiLevelType w:val="hybridMultilevel"/>
    <w:tmpl w:val="BEA40D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3547589"/>
    <w:multiLevelType w:val="hybridMultilevel"/>
    <w:tmpl w:val="96CC9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9C6054"/>
    <w:multiLevelType w:val="hybridMultilevel"/>
    <w:tmpl w:val="AB7C2A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6E1596"/>
    <w:multiLevelType w:val="hybridMultilevel"/>
    <w:tmpl w:val="B7CA3620"/>
    <w:lvl w:ilvl="0" w:tplc="5DEA54BC">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6C440C"/>
    <w:multiLevelType w:val="hybridMultilevel"/>
    <w:tmpl w:val="657CAC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F54C90"/>
    <w:multiLevelType w:val="hybridMultilevel"/>
    <w:tmpl w:val="DC4E4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40FD0"/>
    <w:multiLevelType w:val="hybridMultilevel"/>
    <w:tmpl w:val="0114B852"/>
    <w:lvl w:ilvl="0" w:tplc="5DEA54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26"/>
    <w:rsid w:val="000F19A2"/>
    <w:rsid w:val="001C7C10"/>
    <w:rsid w:val="00283E51"/>
    <w:rsid w:val="002D6226"/>
    <w:rsid w:val="00335601"/>
    <w:rsid w:val="003C7F82"/>
    <w:rsid w:val="00420DAA"/>
    <w:rsid w:val="00470476"/>
    <w:rsid w:val="00574085"/>
    <w:rsid w:val="005E75B9"/>
    <w:rsid w:val="006A26D0"/>
    <w:rsid w:val="00726A29"/>
    <w:rsid w:val="00A17DF8"/>
    <w:rsid w:val="00AE5F7F"/>
    <w:rsid w:val="00B44262"/>
    <w:rsid w:val="00B53FF4"/>
    <w:rsid w:val="00BC3589"/>
    <w:rsid w:val="00C474CB"/>
    <w:rsid w:val="00C613C4"/>
    <w:rsid w:val="00DF3086"/>
    <w:rsid w:val="00E563CF"/>
    <w:rsid w:val="00E70683"/>
    <w:rsid w:val="00F1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A969D"/>
  <w14:defaultImageDpi w14:val="32767"/>
  <w15:chartTrackingRefBased/>
  <w15:docId w15:val="{18B26538-0E96-634C-A771-8EA21F8C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Doumenc-Medeiros</dc:creator>
  <cp:keywords/>
  <dc:description/>
  <cp:lastModifiedBy>Indy Doumenc-Medeiros</cp:lastModifiedBy>
  <cp:revision>2</cp:revision>
  <dcterms:created xsi:type="dcterms:W3CDTF">2023-03-02T07:48:00Z</dcterms:created>
  <dcterms:modified xsi:type="dcterms:W3CDTF">2023-03-02T10:39:00Z</dcterms:modified>
</cp:coreProperties>
</file>